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333333"/>
          <w:sz w:val="16"/>
          <w:szCs w:val="16"/>
        </w:rPr>
        <w:t>ДОГОВОР Ν *****-AH на предоставление дискового пространства на технологической площадке от __.__.2021 г.</w:t>
        <w:br/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ООО «Arsenal D», именуемое в дальнейшем «Исполнитель», в лице директора Абдуллаева Д.Ш., действующего на основании Устава и лицензии АА № 0006787 от 26.06.2019, с одной стороны, и </w:t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_________________________________ ,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именуемое в дальнейшем «Заказчик», в лице ___________________ , действующего на основании _________________ , с другой стороны, заключили настоящий договор о нижеследующем: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Определение терминов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Понятия и определения связанные с предоставлением дискового пространства на технологической площадке трактуются в соответствии с Публичной офертой (далее Офертой), представленной на сайте Исполнителя (</w:t>
      </w:r>
      <w:hyperlink r:id="rId2">
        <w:r>
          <w:rPr>
            <w:rFonts w:cs="Times New Roman" w:ascii="Times New Roman" w:hAnsi="Times New Roman"/>
            <w:color w:val="0B72FF"/>
            <w:sz w:val="16"/>
            <w:szCs w:val="16"/>
            <w:highlight w:val="white"/>
          </w:rPr>
          <w:t>www.webname.uz</w:t>
        </w:r>
      </w:hyperlink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)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1.     Предмет Договора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1.1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Исполнитель предоставляет Заказчику дисковое пространство и право на размещение информационных ресурсов на технологической площадке Исполнителя, далее Услуги, а Заказчик обязуется принять, оплатить и пользоваться ими в соответствии с настоящим Договором и Офертой.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2.     Стоимость и порядок расчетов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2.1.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Стоимость оказываемых услуг указана в Приложении № 1 и составляет </w:t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1 800 000.00 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(один миллион восемьсот тысяч сум 00 тийин) на 1 год сопровождения без НДС;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2.2.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Оплата услуг производится в размере 100 % предоплаты не позднее пяти банковских дней с момента подписания Договора;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     Обязательства сторон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3.1   Исполнитель обязуется: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3.1.1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Выполнять условия настоящего Договора и Оферты, представленных на сайте Исполнителя (</w:t>
      </w:r>
      <w:hyperlink r:id="rId3">
        <w:r>
          <w:rPr>
            <w:rFonts w:cs="Times New Roman" w:ascii="Times New Roman" w:hAnsi="Times New Roman"/>
            <w:color w:val="0B72FF"/>
            <w:sz w:val="16"/>
            <w:szCs w:val="16"/>
            <w:highlight w:val="white"/>
          </w:rPr>
          <w:t>www.webname.uz</w:t>
        </w:r>
      </w:hyperlink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);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3.1.2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Сообщать на Эл. Почту Заказчика планируемые изменения в условиях предоставления услуг;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3.1.3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Исполнитель обязан в течение 3 рабочих дней с момента сообщения ему в письменном виде о сбое при предоставлении услуг, восстановить нормальное предоставление услуг, если указанные сбои не связаны с отключением Сайта за неуплату Заказчиком услуг по регистрации доменов, неправильной работой с Сайтом персонала Заказчика, обстоятельствами форс-мажора и других обстоятельств не связанных с действиями Исполнителя.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3.1.4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 xml:space="preserve">  В течение 5-ти банковских дней с момента оказания Услуг предоставить </w:t>
      </w:r>
      <w:r>
        <w:rPr>
          <w:rFonts w:cs="Times New Roman" w:ascii="Times New Roman" w:hAnsi="Times New Roman"/>
          <w:color w:val="333333"/>
          <w:sz w:val="16"/>
          <w:szCs w:val="16"/>
        </w:rPr>
        <w:t>электронную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 xml:space="preserve"> счет-фактуру;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 Заказчик обязуется: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3.2.1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Выполнять условия настоящего Договора и Оферты представленных на сайте Исполнителя (</w:t>
      </w:r>
      <w:hyperlink r:id="rId4">
        <w:r>
          <w:rPr>
            <w:rFonts w:cs="Times New Roman" w:ascii="Times New Roman" w:hAnsi="Times New Roman"/>
            <w:color w:val="0B72FF"/>
            <w:sz w:val="16"/>
            <w:szCs w:val="16"/>
            <w:highlight w:val="white"/>
          </w:rPr>
          <w:t>www.webname.uz</w:t>
        </w:r>
      </w:hyperlink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);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3.2.2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Своевременно оплатить предоставляемые услуги в соответствии с п. 2 настоящего Договора;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3.2.3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 течение 5 банковских дней с момента получения документов вернуть оформленные надлежащим образом документы (договор) Исполнителю. В противном случае Исполнитель имеет право на отключение услуги, до выяснения обстоятельств;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3.2.4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 или других стран, а также содействовать проведению оперативно-розыскных мероприятий (СОРМ);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3.2.5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Информировать в десятидневный срок в письменной форме Исполнителя об изменениях реквизитов или адреса.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4.     Ответственность сторон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4.1.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РУ, настоящим Договором и Офертой Исполнителя;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4.2.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 случае невыполнения Заказчиком п. 3.2 настоящего Договора Исполнитель оставляет за собой право прекратить оказание услуг по настоящему Договору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4.3.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Исполнитель не несет ответственность за перебои при предоставлении услуг, происходящие по независящим от Исполнителя причинам;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4.4.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 за исключением случаев, предусмотренных законодательством РУ.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5.     Особые условия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5.1.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Планируемые изменения в порядке предоставления услуг вступают в силу через десять (10) календарных дней с момента сообщения;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5.2.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 случае согласия Заказчика с такими изменениями настоящий Договор продолжает свое действие с учетом указанных изменений;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5.3.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В случае несогласия Заказчика, повлекшим за собой желание расторгнуть настоящий Договор, Заказчик обязуется оповестить об этом Исполнителя в течение указанных пяти (5) календарных дней (до 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5.4.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При расторжении настоящего Договора оплата за услуги по настоящему Договору не возвращается.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6.     Порядок разрешения споров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6.1.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Споры, возникающие в связи с исполнением настоящего Договора, должны быть разрешены посредством переговоров;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6.2.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Споры между Сторонами, вытекающие из настоящего Договора или в связи с его исполнением, не урегулированные путем переговоров Сторон, подлежат разрешению в Ташкентском межрайонном экономическом суде.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7.     Форс - Мажор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7.1.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Стороны не несут ответственности за неисполнение и/или просрочку исполнения обязательств по Договору, если неисполнение и/или просрочка исполнения произошли вследствие обстоятельств непреодолимой силы, находящихся вне контроля сторон, таких как военные действия, эмбарго, пожары, наводнения или иные стихийные бедствия. Каждое из этих, обстоятельств рассматривается как «форс-мажор» и сторона, для которой наступили обстоятельства форс-мажора, обязана в трехдневный срок письменно известить другую сторону о наступлении данных обстоятельств;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7.2.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Сторона, не уведомившая или несвоевременно уведомившая другую сторону о наступлении обстоятельств непреодолимой силы, лишается права ссылаться на обстоятельства форс-мажора.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8.     Срок действия Договора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8.1.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Настоящий договор вступает в силу с момента его подписания Сторонами и действует в течение 1 года . В дальнейшем действие Договора автоматически будет считаться продленным на очередной календарный год, если одна из Сторон не заявит о прекращении действия настоящего Договора не менее чем за 10 (десять) календарных дней до истечения текущего срока действия Договора;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8.2.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Настоящий Договор может быть прекращен досрочно по соглашению обеих Сторон или по инициативе Заказчика с подачей письменного заявления Исполнителю за 15 дней до даты расторжения настоящего Договора.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9.     Прочие условия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9.1.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Любые изменения настоящего Договора действительны в случае, если они составлены в письменном виде и подписаны уполномоченным представителями сторон. Оформленные надлежащим образом приложения к настоящему Договору являются его неотъемлемой частью;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9.2.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  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>
        <w:rPr>
          <w:rFonts w:cs="Times New Roman" w:ascii="Times New Roman" w:hAnsi="Times New Roman"/>
          <w:color w:val="333333"/>
          <w:sz w:val="16"/>
          <w:szCs w:val="16"/>
        </w:rPr>
        <w:br/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10.     Почтовые и банковские реквизиты сторон</w:t>
        <w:br/>
      </w:r>
      <w:r>
        <w:rPr>
          <w:rFonts w:cs="Times New Roman" w:ascii="Times New Roman" w:hAnsi="Times New Roman"/>
          <w:b/>
          <w:sz w:val="16"/>
          <w:szCs w:val="16"/>
        </w:rPr>
        <w:t>«Исполнитель»</w:t>
        <w:tab/>
        <w:tab/>
        <w:tab/>
        <w:tab/>
        <w:tab/>
        <w:tab/>
        <w:tab/>
        <w:t xml:space="preserve">       «Заказчик»</w:t>
        <w:br/>
        <w:t>ООО «Arsenal D», РУз, 100011, Ташкент, ул. А. Навои 22</w:t>
        <w:tab/>
        <w:tab/>
        <w:tab/>
        <w:t xml:space="preserve">       ____________________________________________________________</w:t>
        <w:br/>
        <w:t>Р/C 20208000304530035001 в АКБ «Капиталбанк», филиал «Чорсу»</w:t>
        <w:tab/>
        <w:tab/>
        <w:t xml:space="preserve">       ____________________________________________________________</w:t>
        <w:br/>
        <w:t>МФО 01033, ИНН 206719257, Код ОКЭД 62020</w:t>
        <w:tab/>
        <w:tab/>
        <w:tab/>
        <w:tab/>
        <w:t xml:space="preserve">       ____________________________________________________________</w:t>
        <w:br/>
        <w:t>Регистрационный номер плательщика НДС 326050028752 (Освобождён от</w:t>
        <w:tab/>
        <w:t xml:space="preserve">       ____________________________________________________________</w:t>
        <w:br/>
        <w:t>уплаты НДС согласно № УП-5099 от 30.06.2017 г. и ПКМ РУз №17 от 10.01.2019)  ____________________________________________________________</w:t>
        <w:br/>
        <w:t>Тел.: (+99878) 150-21-52</w:t>
        <w:tab/>
        <w:tab/>
        <w:tab/>
        <w:tab/>
        <w:tab/>
        <w:tab/>
        <w:t xml:space="preserve">       ____________________________________________________________</w:t>
        <w:br/>
        <w:t>Директор Абдуллаев Д.Ш.</w:t>
        <w:tab/>
        <w:tab/>
        <w:tab/>
        <w:tab/>
        <w:tab/>
        <w:tab/>
        <w:t xml:space="preserve">       ____________________________________________________________</w:t>
        <w:br/>
        <w:t>М.П.      ______________________________________________________</w:t>
        <w:tab/>
        <w:tab/>
        <w:t xml:space="preserve">       М.П.      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к Договору № </w:t>
      </w:r>
      <w:r>
        <w:rPr>
          <w:rFonts w:cs="Times New Roman" w:ascii="Times New Roman" w:hAnsi="Times New Roman"/>
          <w:b/>
          <w:bCs/>
          <w:color w:val="333333"/>
          <w:sz w:val="16"/>
          <w:szCs w:val="16"/>
        </w:rPr>
        <w:t xml:space="preserve">*****-AH </w:t>
      </w:r>
      <w:r>
        <w:rPr>
          <w:rFonts w:cs="Times New Roman" w:ascii="Times New Roman" w:hAnsi="Times New Roman"/>
          <w:b/>
          <w:bCs/>
          <w:sz w:val="16"/>
          <w:szCs w:val="16"/>
        </w:rPr>
        <w:t>от  __.__.2021 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FreeSans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Тариф Brillant 4G на предоставление дискового пространства</w:t>
      </w:r>
    </w:p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</w:rPr>
      </w:pPr>
      <w:r>
        <w:rPr>
          <w:rFonts w:eastAsia="FreeSans" w:cs="Times New Roman" w:ascii="Times New Roman" w:hAnsi="Times New Roman"/>
          <w:sz w:val="16"/>
          <w:szCs w:val="16"/>
        </w:rPr>
      </w:r>
    </w:p>
    <w:tbl>
      <w:tblPr>
        <w:tblStyle w:val="a7"/>
        <w:tblW w:w="8630" w:type="dxa"/>
        <w:jc w:val="left"/>
        <w:tblInd w:w="109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9"/>
        <w:gridCol w:w="5114"/>
        <w:gridCol w:w="2887"/>
      </w:tblGrid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Показатели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Абонентская плата (Сум)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1800000.0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Общая квота на диске, Mb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До 4000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Месячный трафик, Mb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Unlimited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Кол-во почтовых адресов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Unlimited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Количество сайтов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Unlimited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Регистрация и поддержка домена 3-уровня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  <w:lang w:val="en-US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Unlimited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FTP,SSH Доступ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+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  <w:lang w:val="en-US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PHP, PERL, Node.js, JAVA, Ruby, Python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+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 xml:space="preserve">Кол-во баз данных </w:t>
            </w: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MySQL</w:t>
            </w: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PostgreSQL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  <w:lang w:val="en-US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Unlimited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Бесплатный SSL-сертификат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+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FreeSans" w:cs="Times New Roman"/>
                <w:sz w:val="16"/>
                <w:szCs w:val="16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</w:rPr>
              <w:t>Дисковая подсистема</w:t>
            </w:r>
          </w:p>
        </w:tc>
        <w:tc>
          <w:tcPr>
            <w:tcW w:w="28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FreeSans" w:cs="Times New Roman"/>
                <w:sz w:val="16"/>
                <w:szCs w:val="16"/>
                <w:lang w:val="en-US"/>
              </w:rPr>
            </w:pPr>
            <w:r>
              <w:rPr>
                <w:rFonts w:eastAsia="FreeSans" w:cs="Times New Roman" w:ascii="Times New Roman" w:hAnsi="Times New Roman"/>
                <w:sz w:val="16"/>
                <w:szCs w:val="16"/>
                <w:lang w:val="en-US"/>
              </w:rPr>
              <w:t>SSD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  <w:lang w:val="en-US"/>
        </w:rPr>
      </w:pPr>
      <w:r>
        <w:rPr>
          <w:rFonts w:eastAsia="FreeSans"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  <w:lang w:val="en-US"/>
        </w:rPr>
      </w:pPr>
      <w:r>
        <w:rPr>
          <w:rFonts w:eastAsia="FreeSans"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  <w:lang w:val="en-US"/>
        </w:rPr>
      </w:pPr>
      <w:r>
        <w:rPr>
          <w:rFonts w:eastAsia="FreeSans"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  <w:lang w:val="en-US"/>
        </w:rPr>
      </w:pPr>
      <w:r>
        <w:rPr>
          <w:rFonts w:eastAsia="FreeSans"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ans" w:cs="Times New Roman"/>
          <w:sz w:val="16"/>
          <w:szCs w:val="16"/>
          <w:lang w:val="en-US"/>
        </w:rPr>
      </w:pPr>
      <w:r>
        <w:rPr>
          <w:rFonts w:eastAsia="FreeSans"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16"/>
          <w:szCs w:val="16"/>
        </w:rPr>
        <w:t>«Исполнитель»                                                                                                                                                             «Клиент»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              </w:t>
      </w:r>
      <w:r>
        <w:rPr>
          <w:rFonts w:cs="Times New Roman" w:ascii="Times New Roman" w:hAnsi="Times New Roman"/>
          <w:b/>
          <w:bCs/>
          <w:sz w:val="16"/>
          <w:szCs w:val="16"/>
        </w:rPr>
        <w:t>Директор ООО «Arsenal D»                                                                                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        </w:t>
      </w:r>
      <w:r>
        <w:rPr>
          <w:rFonts w:cs="Times New Roman" w:ascii="Times New Roman" w:hAnsi="Times New Roman"/>
          <w:b/>
          <w:bCs/>
          <w:sz w:val="16"/>
          <w:szCs w:val="16"/>
        </w:rPr>
        <w:t>_____________________ Абдуллаев Д.Ш.                                                               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142" w:leader="none"/>
        </w:tabs>
        <w:ind w:left="426" w:hanging="426"/>
        <w:jc w:val="both"/>
        <w:rPr>
          <w:rFonts w:ascii="Times New Roman" w:hAnsi="Times New Roman" w:eastAsia="FreeSans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16"/>
          <w:szCs w:val="16"/>
        </w:rPr>
        <w:t>__.__.2021  г.                                                                                                                                                                    __.__.2021  г.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333333"/>
          <w:sz w:val="16"/>
          <w:szCs w:val="16"/>
          <w:highlight w:val="white"/>
        </w:rPr>
      </w:pP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bCs/>
          <w:color w:val="333333"/>
          <w:sz w:val="16"/>
          <w:szCs w:val="16"/>
          <w:highlight w:val="white"/>
        </w:rPr>
      </w:pP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bCs/>
          <w:color w:val="333333"/>
          <w:sz w:val="16"/>
          <w:szCs w:val="16"/>
          <w:highlight w:val="white"/>
        </w:rPr>
      </w:pPr>
      <w:r>
        <w:rPr>
          <w:rFonts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540" w:right="386" w:header="0" w:top="270" w:footer="0" w:bottom="2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c33acc"/>
    <w:rPr>
      <w:rFonts w:ascii="Arial" w:hAnsi="Arial" w:eastAsia="Times New Roman" w:cs="Arial"/>
      <w:vanish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c33acc"/>
    <w:rPr>
      <w:color w:val="0000FF"/>
      <w:u w:val="single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c33acc"/>
    <w:rPr>
      <w:rFonts w:ascii="Arial" w:hAnsi="Arial" w:eastAsia="Times New Roman" w:cs="Arial"/>
      <w:vanish/>
      <w:sz w:val="16"/>
      <w:szCs w:val="16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33acc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c33ac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c33ac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33a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33a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93f4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ebname.uz/" TargetMode="External"/><Relationship Id="rId3" Type="http://schemas.openxmlformats.org/officeDocument/2006/relationships/hyperlink" Target="https://www.webname.uz/" TargetMode="External"/><Relationship Id="rId4" Type="http://schemas.openxmlformats.org/officeDocument/2006/relationships/hyperlink" Target="https://www.webname.u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LibreOffice/6.4.6.2$Linux_X86_64 LibreOffice_project/40$Build-2</Application>
  <Pages>2</Pages>
  <Words>1007</Words>
  <Characters>7254</Characters>
  <CharactersWithSpaces>9012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2021-01-09T07:34:00Z</dcterms:created>
  <dc:creator>Khurshid Inoyatov</dc:creator>
  <dc:description/>
  <dc:language>ru-RU</dc:language>
  <cp:lastModifiedBy/>
  <cp:lastPrinted>2016-03-23T06:50:00Z</cp:lastPrinted>
  <dcterms:modified xsi:type="dcterms:W3CDTF">2021-01-12T17:29:59Z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